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9D7647" w:rsidRDefault="00460953" w:rsidP="004609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es-ES"/>
        </w:rPr>
      </w:pPr>
      <w:r w:rsidRPr="00460953">
        <w:rPr>
          <w:rFonts w:ascii="Arial" w:eastAsia="Times New Roman" w:hAnsi="Arial" w:cs="Arial"/>
          <w:b/>
          <w:bCs/>
          <w:color w:val="000000"/>
          <w:sz w:val="44"/>
          <w:szCs w:val="44"/>
          <w:lang w:eastAsia="es-ES"/>
        </w:rPr>
        <w:t xml:space="preserve">EL </w:t>
      </w:r>
      <w:r w:rsidRPr="00B62140">
        <w:rPr>
          <w:rFonts w:ascii="Arial" w:eastAsia="Times New Roman" w:hAnsi="Arial" w:cs="Arial"/>
          <w:b/>
          <w:bCs/>
          <w:color w:val="000000"/>
          <w:sz w:val="44"/>
          <w:szCs w:val="44"/>
          <w:lang w:eastAsia="es-ES"/>
        </w:rPr>
        <w:t>ORDENADOR</w:t>
      </w:r>
      <w:r w:rsidR="009D7647">
        <w:rPr>
          <w:rFonts w:ascii="Arial" w:eastAsia="Times New Roman" w:hAnsi="Arial" w:cs="Arial"/>
          <w:b/>
          <w:bCs/>
          <w:color w:val="000000"/>
          <w:sz w:val="44"/>
          <w:szCs w:val="44"/>
          <w:lang w:eastAsia="es-ES"/>
        </w:rPr>
        <w:t xml:space="preserve"> POR DELANTE Y POR DETRÁS</w:t>
      </w:r>
    </w:p>
    <w:p w:rsidR="00B62140" w:rsidRDefault="00460953" w:rsidP="004609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460953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1714500" cy="1714500"/>
            <wp:effectExtent l="0" t="0" r="0" b="0"/>
            <wp:docPr id="3" name="Imagen 3" descr="http://www.monografias.com/trabajos11/curinfa/Image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ografias.com/trabajos11/curinfa/Image5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12" w:rsidRDefault="00C64B12" w:rsidP="00460953">
      <w:r w:rsidRPr="00C64B12">
        <w:rPr>
          <w:sz w:val="36"/>
          <w:szCs w:val="36"/>
        </w:rPr>
        <w:t>La unidad central</w:t>
      </w:r>
      <w:r>
        <w:t xml:space="preserve"> </w:t>
      </w:r>
    </w:p>
    <w:p w:rsidR="00C64B12" w:rsidRPr="00C64B12" w:rsidRDefault="00C64B12" w:rsidP="00460953">
      <w:pPr>
        <w:rPr>
          <w:sz w:val="28"/>
          <w:szCs w:val="28"/>
        </w:rPr>
      </w:pPr>
      <w:r w:rsidRPr="00C64B12">
        <w:rPr>
          <w:sz w:val="28"/>
          <w:szCs w:val="28"/>
        </w:rPr>
        <w:t xml:space="preserve"> Si observamos la torre por fuera veremos que lleva estos elementos: </w:t>
      </w:r>
    </w:p>
    <w:p w:rsidR="00C64B12" w:rsidRPr="00C64B12" w:rsidRDefault="00C64B12" w:rsidP="00C64B1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64B12">
        <w:rPr>
          <w:sz w:val="28"/>
          <w:szCs w:val="28"/>
        </w:rPr>
        <w:t xml:space="preserve">Por delante: </w:t>
      </w:r>
    </w:p>
    <w:p w:rsidR="00C64B12" w:rsidRDefault="00C64B12" w:rsidP="00C64B12">
      <w:pPr>
        <w:ind w:left="360"/>
        <w:rPr>
          <w:sz w:val="28"/>
          <w:szCs w:val="28"/>
        </w:rPr>
      </w:pPr>
    </w:p>
    <w:p w:rsidR="00C64B12" w:rsidRPr="00C64B12" w:rsidRDefault="00C64B12" w:rsidP="00C64B12">
      <w:pPr>
        <w:ind w:left="360"/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133BAB9E" wp14:editId="633BC542">
            <wp:extent cx="5400040" cy="26797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12" w:rsidRDefault="00C64B12" w:rsidP="00C64B12">
      <w:pPr>
        <w:ind w:left="360"/>
      </w:pPr>
    </w:p>
    <w:p w:rsidR="00C64B12" w:rsidRDefault="009D7647" w:rsidP="00C64B12">
      <w:pPr>
        <w:ind w:left="360"/>
      </w:pPr>
      <w:r>
        <w:t>ESCRIBE LOS ELEMENTOS DE LA PARTE DELANTERA DE UN PC: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674"/>
        <w:gridCol w:w="2674"/>
        <w:gridCol w:w="2675"/>
      </w:tblGrid>
      <w:tr w:rsidR="009D7647" w:rsidTr="009D7647">
        <w:trPr>
          <w:trHeight w:val="1285"/>
        </w:trPr>
        <w:tc>
          <w:tcPr>
            <w:tcW w:w="2674" w:type="dxa"/>
          </w:tcPr>
          <w:p w:rsidR="009D7647" w:rsidRPr="009D7647" w:rsidRDefault="009D7647" w:rsidP="00C64B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74" w:type="dxa"/>
          </w:tcPr>
          <w:p w:rsidR="009D7647" w:rsidRPr="009D7647" w:rsidRDefault="009D7647" w:rsidP="00C64B12">
            <w:pPr>
              <w:rPr>
                <w:color w:val="FF0000"/>
              </w:rPr>
            </w:pPr>
          </w:p>
        </w:tc>
        <w:tc>
          <w:tcPr>
            <w:tcW w:w="2675" w:type="dxa"/>
          </w:tcPr>
          <w:p w:rsidR="009D7647" w:rsidRPr="009D7647" w:rsidRDefault="009D7647" w:rsidP="00C64B12">
            <w:pPr>
              <w:rPr>
                <w:color w:val="FF0000"/>
              </w:rPr>
            </w:pPr>
          </w:p>
        </w:tc>
      </w:tr>
      <w:tr w:rsidR="009D7647" w:rsidTr="009D7647">
        <w:trPr>
          <w:trHeight w:val="1219"/>
        </w:trPr>
        <w:tc>
          <w:tcPr>
            <w:tcW w:w="2674" w:type="dxa"/>
          </w:tcPr>
          <w:p w:rsidR="009D7647" w:rsidRPr="009D7647" w:rsidRDefault="009D7647" w:rsidP="00C64B12">
            <w:pPr>
              <w:rPr>
                <w:color w:val="FF0000"/>
              </w:rPr>
            </w:pPr>
          </w:p>
        </w:tc>
        <w:tc>
          <w:tcPr>
            <w:tcW w:w="2674" w:type="dxa"/>
          </w:tcPr>
          <w:p w:rsidR="009D7647" w:rsidRPr="009D7647" w:rsidRDefault="009D7647" w:rsidP="00C64B12">
            <w:pPr>
              <w:rPr>
                <w:color w:val="FF0000"/>
              </w:rPr>
            </w:pPr>
          </w:p>
        </w:tc>
        <w:tc>
          <w:tcPr>
            <w:tcW w:w="2675" w:type="dxa"/>
          </w:tcPr>
          <w:p w:rsidR="009D7647" w:rsidRPr="009D7647" w:rsidRDefault="009D7647" w:rsidP="00C64B12">
            <w:pPr>
              <w:rPr>
                <w:color w:val="FF0000"/>
              </w:rPr>
            </w:pPr>
          </w:p>
        </w:tc>
      </w:tr>
    </w:tbl>
    <w:p w:rsidR="00C64B12" w:rsidRPr="009D7647" w:rsidRDefault="00C64B12" w:rsidP="00C64B12">
      <w:pPr>
        <w:rPr>
          <w:sz w:val="32"/>
          <w:szCs w:val="32"/>
        </w:rPr>
      </w:pPr>
      <w:r w:rsidRPr="009D7647">
        <w:rPr>
          <w:sz w:val="32"/>
          <w:szCs w:val="32"/>
        </w:rPr>
        <w:lastRenderedPageBreak/>
        <w:t xml:space="preserve">Por detrás: La mayoría de los periféricos se conectan por la parte trasera del ordenador. Estos lugares donde se conectan los dispositivos se denominan puertos. </w:t>
      </w:r>
    </w:p>
    <w:p w:rsidR="009D7647" w:rsidRDefault="009D7647" w:rsidP="00C64B12"/>
    <w:p w:rsidR="009D7647" w:rsidRDefault="009D7647" w:rsidP="00C64B12">
      <w:r>
        <w:rPr>
          <w:noProof/>
          <w:lang w:eastAsia="es-ES"/>
        </w:rPr>
        <w:drawing>
          <wp:inline distT="0" distB="0" distL="0" distR="0" wp14:anchorId="0249CBA1" wp14:editId="682B42AA">
            <wp:extent cx="5930349" cy="3096043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263" t="10002" r="4024"/>
                    <a:stretch/>
                  </pic:blipFill>
                  <pic:spPr bwMode="auto">
                    <a:xfrm>
                      <a:off x="0" y="0"/>
                      <a:ext cx="5936702" cy="3099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647" w:rsidRPr="009D7647" w:rsidRDefault="009D7647" w:rsidP="00C64B12">
      <w:pPr>
        <w:rPr>
          <w:sz w:val="40"/>
          <w:szCs w:val="40"/>
        </w:rPr>
      </w:pPr>
      <w:r w:rsidRPr="009D7647">
        <w:rPr>
          <w:sz w:val="40"/>
          <w:szCs w:val="40"/>
        </w:rPr>
        <w:t>Escribe las 6 conexiones y puertos de esta foto:</w:t>
      </w:r>
    </w:p>
    <w:p w:rsidR="009D7647" w:rsidRDefault="009D7647" w:rsidP="00C64B12"/>
    <w:tbl>
      <w:tblPr>
        <w:tblStyle w:val="Tablaconcuadrcula"/>
        <w:tblW w:w="8641" w:type="dxa"/>
        <w:tblLook w:val="04A0" w:firstRow="1" w:lastRow="0" w:firstColumn="1" w:lastColumn="0" w:noHBand="0" w:noVBand="1"/>
      </w:tblPr>
      <w:tblGrid>
        <w:gridCol w:w="2880"/>
        <w:gridCol w:w="2880"/>
        <w:gridCol w:w="2881"/>
      </w:tblGrid>
      <w:tr w:rsidR="009D7647" w:rsidTr="009D7647">
        <w:trPr>
          <w:trHeight w:val="1053"/>
        </w:trPr>
        <w:tc>
          <w:tcPr>
            <w:tcW w:w="2880" w:type="dxa"/>
          </w:tcPr>
          <w:p w:rsidR="009D7647" w:rsidRPr="009D7647" w:rsidRDefault="009D7647" w:rsidP="00C64B1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PUERTO PARA MONITOR</w:t>
            </w:r>
          </w:p>
        </w:tc>
        <w:tc>
          <w:tcPr>
            <w:tcW w:w="2880" w:type="dxa"/>
          </w:tcPr>
          <w:p w:rsidR="009D7647" w:rsidRPr="009D7647" w:rsidRDefault="009D7647" w:rsidP="00C64B1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9D7647" w:rsidRPr="009D7647" w:rsidRDefault="009D7647" w:rsidP="00C64B12">
            <w:pPr>
              <w:rPr>
                <w:color w:val="FF0000"/>
                <w:sz w:val="28"/>
                <w:szCs w:val="28"/>
              </w:rPr>
            </w:pPr>
          </w:p>
        </w:tc>
      </w:tr>
      <w:tr w:rsidR="009D7647" w:rsidTr="009D7647">
        <w:trPr>
          <w:trHeight w:val="999"/>
        </w:trPr>
        <w:tc>
          <w:tcPr>
            <w:tcW w:w="2880" w:type="dxa"/>
          </w:tcPr>
          <w:p w:rsidR="009D7647" w:rsidRPr="009D7647" w:rsidRDefault="009D7647" w:rsidP="00C64B1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9D7647" w:rsidRPr="009D7647" w:rsidRDefault="009D7647" w:rsidP="00C64B1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9D7647" w:rsidRPr="009D7647" w:rsidRDefault="009D7647" w:rsidP="00C64B12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9D7647" w:rsidRDefault="009D7647" w:rsidP="00C64B12"/>
    <w:p w:rsidR="009D7647" w:rsidRDefault="009D7647" w:rsidP="00C64B12">
      <w:pPr>
        <w:rPr>
          <w:sz w:val="32"/>
          <w:szCs w:val="32"/>
        </w:rPr>
      </w:pPr>
    </w:p>
    <w:p w:rsidR="009D7647" w:rsidRDefault="009D7647" w:rsidP="00C64B12">
      <w:pPr>
        <w:rPr>
          <w:sz w:val="32"/>
          <w:szCs w:val="32"/>
        </w:rPr>
      </w:pPr>
      <w:r>
        <w:rPr>
          <w:sz w:val="32"/>
          <w:szCs w:val="32"/>
        </w:rPr>
        <w:t>REALIZA EL EJERCICO 3 DE ESTE JUEGO “La configuración”</w:t>
      </w:r>
    </w:p>
    <w:p w:rsidR="009D7647" w:rsidRDefault="00584522" w:rsidP="00C64B12">
      <w:pPr>
        <w:rPr>
          <w:sz w:val="32"/>
          <w:szCs w:val="32"/>
        </w:rPr>
      </w:pPr>
      <w:hyperlink r:id="rId10" w:history="1">
        <w:r w:rsidR="009D7647" w:rsidRPr="009D7647">
          <w:rPr>
            <w:rStyle w:val="Hipervnculo"/>
            <w:sz w:val="32"/>
            <w:szCs w:val="32"/>
          </w:rPr>
          <w:t>http://www.educa.madrid.org/web/cepa.arganda/INTRO_INFOR/Ejecutables/actividades_interactivas1/actividades_interactivas1.html</w:t>
        </w:r>
      </w:hyperlink>
    </w:p>
    <w:p w:rsidR="009D7647" w:rsidRDefault="009D7647" w:rsidP="00C64B12">
      <w:pPr>
        <w:rPr>
          <w:sz w:val="32"/>
          <w:szCs w:val="32"/>
        </w:rPr>
      </w:pPr>
    </w:p>
    <w:p w:rsidR="009D7647" w:rsidRDefault="009D7647" w:rsidP="00C64B12">
      <w:pPr>
        <w:rPr>
          <w:sz w:val="32"/>
          <w:szCs w:val="32"/>
        </w:rPr>
      </w:pPr>
      <w:r>
        <w:rPr>
          <w:sz w:val="32"/>
          <w:szCs w:val="32"/>
        </w:rPr>
        <w:lastRenderedPageBreak/>
        <w:t>Busca el precio de este portátil marca ASUS.</w:t>
      </w:r>
    </w:p>
    <w:p w:rsidR="005E57B7" w:rsidRDefault="005E57B7" w:rsidP="00C64B12">
      <w:pPr>
        <w:rPr>
          <w:sz w:val="32"/>
          <w:szCs w:val="32"/>
        </w:rPr>
      </w:pPr>
      <w:bookmarkStart w:id="0" w:name="_GoBack"/>
      <w:bookmarkEnd w:id="0"/>
    </w:p>
    <w:p w:rsidR="009D7647" w:rsidRPr="009D7647" w:rsidRDefault="005E57B7" w:rsidP="009D764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48"/>
          <w:szCs w:val="48"/>
          <w:lang w:eastAsia="es-ES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es-ES"/>
        </w:rPr>
        <w:t>1</w:t>
      </w:r>
    </w:p>
    <w:p w:rsidR="009D7647" w:rsidRDefault="009D7647" w:rsidP="00C64B12">
      <w:pPr>
        <w:rPr>
          <w:sz w:val="32"/>
          <w:szCs w:val="32"/>
        </w:rPr>
      </w:pPr>
    </w:p>
    <w:p w:rsidR="009D7647" w:rsidRDefault="009D7647" w:rsidP="00C64B12">
      <w:pPr>
        <w:rPr>
          <w:sz w:val="32"/>
          <w:szCs w:val="32"/>
        </w:rPr>
      </w:pPr>
      <w:r>
        <w:rPr>
          <w:sz w:val="32"/>
          <w:szCs w:val="32"/>
        </w:rPr>
        <w:t xml:space="preserve">Precio: </w:t>
      </w:r>
    </w:p>
    <w:p w:rsidR="009D7647" w:rsidRDefault="009D7647" w:rsidP="00C64B12">
      <w:pPr>
        <w:rPr>
          <w:sz w:val="32"/>
          <w:szCs w:val="32"/>
        </w:rPr>
      </w:pPr>
    </w:p>
    <w:p w:rsidR="009D7647" w:rsidRDefault="009D7647" w:rsidP="00C64B12">
      <w:pPr>
        <w:rPr>
          <w:sz w:val="32"/>
          <w:szCs w:val="32"/>
        </w:rPr>
      </w:pPr>
    </w:p>
    <w:p w:rsidR="009D7647" w:rsidRDefault="009D7647" w:rsidP="00C64B12">
      <w:pPr>
        <w:rPr>
          <w:sz w:val="32"/>
          <w:szCs w:val="32"/>
        </w:rPr>
      </w:pPr>
    </w:p>
    <w:p w:rsidR="009D7647" w:rsidRDefault="009D7647" w:rsidP="00C64B12">
      <w:pPr>
        <w:rPr>
          <w:sz w:val="32"/>
          <w:szCs w:val="32"/>
        </w:rPr>
      </w:pPr>
      <w:r>
        <w:rPr>
          <w:sz w:val="32"/>
          <w:szCs w:val="32"/>
        </w:rPr>
        <w:t>Foto:</w:t>
      </w:r>
    </w:p>
    <w:p w:rsidR="009D7647" w:rsidRPr="009D7647" w:rsidRDefault="009D7647" w:rsidP="00C64B12">
      <w:pPr>
        <w:rPr>
          <w:sz w:val="32"/>
          <w:szCs w:val="32"/>
        </w:rPr>
      </w:pPr>
    </w:p>
    <w:sectPr w:rsidR="009D7647" w:rsidRPr="009D7647" w:rsidSect="005E57B7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22" w:rsidRDefault="00584522" w:rsidP="00B62140">
      <w:pPr>
        <w:spacing w:after="0" w:line="240" w:lineRule="auto"/>
      </w:pPr>
      <w:r>
        <w:separator/>
      </w:r>
    </w:p>
  </w:endnote>
  <w:endnote w:type="continuationSeparator" w:id="0">
    <w:p w:rsidR="00584522" w:rsidRDefault="00584522" w:rsidP="00B6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22" w:rsidRDefault="00584522" w:rsidP="00B62140">
      <w:pPr>
        <w:spacing w:after="0" w:line="240" w:lineRule="auto"/>
      </w:pPr>
      <w:r>
        <w:separator/>
      </w:r>
    </w:p>
  </w:footnote>
  <w:footnote w:type="continuationSeparator" w:id="0">
    <w:p w:rsidR="00584522" w:rsidRDefault="00584522" w:rsidP="00B6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40" w:rsidRDefault="00B62140">
    <w:pPr>
      <w:pStyle w:val="Encabezado"/>
    </w:pPr>
    <w:r>
      <w:t>ESCOLA GORNAL 20</w:t>
    </w:r>
    <w:r w:rsidR="005E57B7">
      <w:t>20</w:t>
    </w:r>
    <w:r>
      <w:t xml:space="preserve"> </w:t>
    </w:r>
    <w:r w:rsidR="00073997">
      <w:t>6È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10C01"/>
    <w:multiLevelType w:val="hybridMultilevel"/>
    <w:tmpl w:val="6292DF56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64027AFD"/>
    <w:multiLevelType w:val="hybridMultilevel"/>
    <w:tmpl w:val="4E70B092"/>
    <w:lvl w:ilvl="0" w:tplc="DC867E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53"/>
    <w:rsid w:val="00073997"/>
    <w:rsid w:val="002B3655"/>
    <w:rsid w:val="00460953"/>
    <w:rsid w:val="00584522"/>
    <w:rsid w:val="005E57B7"/>
    <w:rsid w:val="009D7647"/>
    <w:rsid w:val="00B62140"/>
    <w:rsid w:val="00C01F79"/>
    <w:rsid w:val="00C64B12"/>
    <w:rsid w:val="00E1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D4A437-8F61-4F7A-B91F-0D870B1C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60953"/>
  </w:style>
  <w:style w:type="character" w:styleId="Hipervnculo">
    <w:name w:val="Hyperlink"/>
    <w:basedOn w:val="Fuentedeprrafopredeter"/>
    <w:uiPriority w:val="99"/>
    <w:unhideWhenUsed/>
    <w:rsid w:val="004609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140"/>
  </w:style>
  <w:style w:type="paragraph" w:styleId="Piedepgina">
    <w:name w:val="footer"/>
    <w:basedOn w:val="Normal"/>
    <w:link w:val="PiedepginaCar"/>
    <w:uiPriority w:val="99"/>
    <w:unhideWhenUsed/>
    <w:rsid w:val="00B6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140"/>
  </w:style>
  <w:style w:type="character" w:styleId="Hipervnculovisitado">
    <w:name w:val="FollowedHyperlink"/>
    <w:basedOn w:val="Fuentedeprrafopredeter"/>
    <w:uiPriority w:val="99"/>
    <w:semiHidden/>
    <w:unhideWhenUsed/>
    <w:rsid w:val="00C64B1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64B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duca.madrid.org/web/cepa.arganda/INTRO_INFOR/Ejecutables/actividades_interactivas1/actividades_interactivas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2020-01-16T08:52:00Z</dcterms:created>
  <dcterms:modified xsi:type="dcterms:W3CDTF">2020-01-16T08:52:00Z</dcterms:modified>
</cp:coreProperties>
</file>