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EFFDD"/>
  <w:body>
    <w:p w:rsidR="00457727" w:rsidRPr="008E0016" w:rsidRDefault="008E0016">
      <w:pPr>
        <w:rPr>
          <w:sz w:val="56"/>
          <w:szCs w:val="56"/>
        </w:rPr>
      </w:pPr>
      <w:r w:rsidRPr="008E0016">
        <w:rPr>
          <w:sz w:val="56"/>
          <w:szCs w:val="56"/>
        </w:rPr>
        <w:t xml:space="preserve">Completa </w:t>
      </w:r>
      <w:proofErr w:type="spellStart"/>
      <w:r w:rsidRPr="008E0016">
        <w:rPr>
          <w:sz w:val="56"/>
          <w:szCs w:val="56"/>
        </w:rPr>
        <w:t>els</w:t>
      </w:r>
      <w:proofErr w:type="spellEnd"/>
      <w:r w:rsidRPr="008E0016">
        <w:rPr>
          <w:sz w:val="56"/>
          <w:szCs w:val="56"/>
        </w:rPr>
        <w:t xml:space="preserve"> </w:t>
      </w:r>
      <w:proofErr w:type="spellStart"/>
      <w:r w:rsidRPr="008E0016">
        <w:rPr>
          <w:sz w:val="56"/>
          <w:szCs w:val="56"/>
        </w:rPr>
        <w:t>quadres</w:t>
      </w:r>
      <w:proofErr w:type="spellEnd"/>
      <w:r w:rsidRPr="008E0016">
        <w:rPr>
          <w:sz w:val="56"/>
          <w:szCs w:val="56"/>
        </w:rPr>
        <w:t>:</w:t>
      </w:r>
    </w:p>
    <w:p w:rsidR="008E0016" w:rsidRDefault="008E0016"/>
    <w:tbl>
      <w:tblPr>
        <w:tblStyle w:val="Tablaconcuadrcula"/>
        <w:tblW w:w="8740" w:type="dxa"/>
        <w:tblLook w:val="04A0" w:firstRow="1" w:lastRow="0" w:firstColumn="1" w:lastColumn="0" w:noHBand="0" w:noVBand="1"/>
      </w:tblPr>
      <w:tblGrid>
        <w:gridCol w:w="2913"/>
        <w:gridCol w:w="2913"/>
        <w:gridCol w:w="2914"/>
      </w:tblGrid>
      <w:tr w:rsidR="008E0016" w:rsidRPr="008E0016" w:rsidTr="008E0016">
        <w:trPr>
          <w:trHeight w:val="908"/>
        </w:trPr>
        <w:tc>
          <w:tcPr>
            <w:tcW w:w="2913" w:type="dxa"/>
          </w:tcPr>
          <w:p w:rsidR="008E0016" w:rsidRPr="002C5C63" w:rsidRDefault="008E0016" w:rsidP="008E0016">
            <w:pPr>
              <w:jc w:val="center"/>
              <w:rPr>
                <w:color w:val="000000" w:themeColor="text1"/>
                <w:sz w:val="72"/>
                <w:szCs w:val="72"/>
              </w:rPr>
            </w:pPr>
          </w:p>
        </w:tc>
        <w:tc>
          <w:tcPr>
            <w:tcW w:w="2913" w:type="dxa"/>
          </w:tcPr>
          <w:p w:rsidR="008E0016" w:rsidRPr="002C5C63" w:rsidRDefault="002C5C63" w:rsidP="008E0016">
            <w:pPr>
              <w:jc w:val="center"/>
              <w:rPr>
                <w:color w:val="000000" w:themeColor="text1"/>
                <w:sz w:val="72"/>
                <w:szCs w:val="72"/>
              </w:rPr>
            </w:pPr>
            <w:r w:rsidRPr="002C5C63">
              <w:rPr>
                <w:color w:val="000000" w:themeColor="text1"/>
                <w:sz w:val="72"/>
                <w:szCs w:val="72"/>
              </w:rPr>
              <w:t>1</w:t>
            </w:r>
            <w:r w:rsidR="00B84F11" w:rsidRPr="002C5C63">
              <w:rPr>
                <w:color w:val="000000" w:themeColor="text1"/>
                <w:sz w:val="72"/>
                <w:szCs w:val="72"/>
              </w:rPr>
              <w:t>6</w:t>
            </w:r>
            <w:r w:rsidRPr="002C5C63">
              <w:rPr>
                <w:color w:val="000000" w:themeColor="text1"/>
                <w:sz w:val="72"/>
                <w:szCs w:val="72"/>
              </w:rPr>
              <w:t>0</w:t>
            </w:r>
          </w:p>
        </w:tc>
        <w:tc>
          <w:tcPr>
            <w:tcW w:w="2914" w:type="dxa"/>
          </w:tcPr>
          <w:p w:rsidR="008E0016" w:rsidRPr="002C5C63" w:rsidRDefault="008E0016" w:rsidP="008E0016">
            <w:pPr>
              <w:jc w:val="center"/>
              <w:rPr>
                <w:color w:val="000000" w:themeColor="text1"/>
                <w:sz w:val="72"/>
                <w:szCs w:val="72"/>
              </w:rPr>
            </w:pPr>
          </w:p>
        </w:tc>
      </w:tr>
      <w:tr w:rsidR="008E0016" w:rsidRPr="008E0016" w:rsidTr="00C127FB">
        <w:trPr>
          <w:trHeight w:val="908"/>
        </w:trPr>
        <w:tc>
          <w:tcPr>
            <w:tcW w:w="2913" w:type="dxa"/>
          </w:tcPr>
          <w:p w:rsidR="008E0016" w:rsidRPr="002C5C63" w:rsidRDefault="008E0016" w:rsidP="008E0016">
            <w:pPr>
              <w:jc w:val="center"/>
              <w:rPr>
                <w:color w:val="E36C0A" w:themeColor="accent6" w:themeShade="BF"/>
                <w:sz w:val="72"/>
                <w:szCs w:val="72"/>
              </w:rPr>
            </w:pPr>
          </w:p>
        </w:tc>
        <w:tc>
          <w:tcPr>
            <w:tcW w:w="2913" w:type="dxa"/>
          </w:tcPr>
          <w:p w:rsidR="008E0016" w:rsidRPr="002C5C63" w:rsidRDefault="002C5C63" w:rsidP="008E0016">
            <w:pPr>
              <w:jc w:val="center"/>
              <w:rPr>
                <w:color w:val="E36C0A" w:themeColor="accent6" w:themeShade="BF"/>
                <w:sz w:val="72"/>
                <w:szCs w:val="72"/>
              </w:rPr>
            </w:pPr>
            <w:r w:rsidRPr="002C5C63">
              <w:rPr>
                <w:color w:val="E36C0A" w:themeColor="accent6" w:themeShade="BF"/>
                <w:sz w:val="72"/>
                <w:szCs w:val="72"/>
              </w:rPr>
              <w:t>2</w:t>
            </w:r>
            <w:r>
              <w:rPr>
                <w:color w:val="E36C0A" w:themeColor="accent6" w:themeShade="BF"/>
                <w:sz w:val="72"/>
                <w:szCs w:val="72"/>
              </w:rPr>
              <w:t>.</w:t>
            </w:r>
            <w:r w:rsidRPr="002C5C63">
              <w:rPr>
                <w:color w:val="E36C0A" w:themeColor="accent6" w:themeShade="BF"/>
                <w:sz w:val="72"/>
                <w:szCs w:val="72"/>
              </w:rPr>
              <w:t>99</w:t>
            </w:r>
            <w:r w:rsidR="00B84F11" w:rsidRPr="002C5C63">
              <w:rPr>
                <w:color w:val="E36C0A" w:themeColor="accent6" w:themeShade="BF"/>
                <w:sz w:val="72"/>
                <w:szCs w:val="72"/>
              </w:rPr>
              <w:t>9</w:t>
            </w:r>
          </w:p>
        </w:tc>
        <w:tc>
          <w:tcPr>
            <w:tcW w:w="2914" w:type="dxa"/>
          </w:tcPr>
          <w:p w:rsidR="008E0016" w:rsidRPr="002C5C63" w:rsidRDefault="008E0016" w:rsidP="008E0016">
            <w:pPr>
              <w:jc w:val="center"/>
              <w:rPr>
                <w:color w:val="E36C0A" w:themeColor="accent6" w:themeShade="BF"/>
                <w:sz w:val="72"/>
                <w:szCs w:val="72"/>
              </w:rPr>
            </w:pPr>
          </w:p>
        </w:tc>
      </w:tr>
      <w:tr w:rsidR="008E0016" w:rsidRPr="008E0016" w:rsidTr="00C127FB">
        <w:trPr>
          <w:trHeight w:val="908"/>
        </w:trPr>
        <w:tc>
          <w:tcPr>
            <w:tcW w:w="2913" w:type="dxa"/>
          </w:tcPr>
          <w:p w:rsidR="008E0016" w:rsidRPr="008E0016" w:rsidRDefault="008E0016" w:rsidP="008E0016">
            <w:pPr>
              <w:jc w:val="center"/>
              <w:rPr>
                <w:sz w:val="72"/>
                <w:szCs w:val="72"/>
              </w:rPr>
            </w:pPr>
          </w:p>
        </w:tc>
        <w:tc>
          <w:tcPr>
            <w:tcW w:w="2913" w:type="dxa"/>
          </w:tcPr>
          <w:p w:rsidR="008E0016" w:rsidRPr="008E0016" w:rsidRDefault="00B84F11" w:rsidP="008E0016">
            <w:pPr>
              <w:jc w:val="center"/>
              <w:rPr>
                <w:sz w:val="72"/>
                <w:szCs w:val="72"/>
              </w:rPr>
            </w:pPr>
            <w:r>
              <w:rPr>
                <w:sz w:val="72"/>
                <w:szCs w:val="72"/>
              </w:rPr>
              <w:t>1</w:t>
            </w:r>
            <w:r w:rsidR="002C5C63">
              <w:rPr>
                <w:sz w:val="72"/>
                <w:szCs w:val="72"/>
              </w:rPr>
              <w:t>.6</w:t>
            </w:r>
            <w:r>
              <w:rPr>
                <w:sz w:val="72"/>
                <w:szCs w:val="72"/>
              </w:rPr>
              <w:t>6</w:t>
            </w:r>
            <w:r w:rsidR="002C5C63">
              <w:rPr>
                <w:sz w:val="72"/>
                <w:szCs w:val="72"/>
              </w:rPr>
              <w:t>0</w:t>
            </w:r>
          </w:p>
        </w:tc>
        <w:tc>
          <w:tcPr>
            <w:tcW w:w="2914" w:type="dxa"/>
          </w:tcPr>
          <w:p w:rsidR="008E0016" w:rsidRPr="008E0016" w:rsidRDefault="008E0016" w:rsidP="008E0016">
            <w:pPr>
              <w:jc w:val="center"/>
              <w:rPr>
                <w:sz w:val="72"/>
                <w:szCs w:val="72"/>
              </w:rPr>
            </w:pPr>
          </w:p>
        </w:tc>
      </w:tr>
      <w:tr w:rsidR="008E0016" w:rsidRPr="008E0016" w:rsidTr="00C127FB">
        <w:trPr>
          <w:trHeight w:val="908"/>
        </w:trPr>
        <w:tc>
          <w:tcPr>
            <w:tcW w:w="2913" w:type="dxa"/>
          </w:tcPr>
          <w:p w:rsidR="008E0016" w:rsidRPr="002C5C63" w:rsidRDefault="008E0016" w:rsidP="008E0016">
            <w:pPr>
              <w:jc w:val="center"/>
              <w:rPr>
                <w:color w:val="E36C0A" w:themeColor="accent6" w:themeShade="BF"/>
                <w:sz w:val="72"/>
                <w:szCs w:val="72"/>
              </w:rPr>
            </w:pPr>
          </w:p>
        </w:tc>
        <w:tc>
          <w:tcPr>
            <w:tcW w:w="2913" w:type="dxa"/>
          </w:tcPr>
          <w:p w:rsidR="008E0016" w:rsidRPr="002C5C63" w:rsidRDefault="00B84F11" w:rsidP="008E0016">
            <w:pPr>
              <w:jc w:val="center"/>
              <w:rPr>
                <w:color w:val="E36C0A" w:themeColor="accent6" w:themeShade="BF"/>
                <w:sz w:val="72"/>
                <w:szCs w:val="72"/>
              </w:rPr>
            </w:pPr>
            <w:r w:rsidRPr="002C5C63">
              <w:rPr>
                <w:color w:val="E36C0A" w:themeColor="accent6" w:themeShade="BF"/>
                <w:sz w:val="72"/>
                <w:szCs w:val="72"/>
              </w:rPr>
              <w:t>2</w:t>
            </w:r>
            <w:r w:rsidR="002C5C63">
              <w:rPr>
                <w:color w:val="E36C0A" w:themeColor="accent6" w:themeShade="BF"/>
                <w:sz w:val="72"/>
                <w:szCs w:val="72"/>
              </w:rPr>
              <w:t>.</w:t>
            </w:r>
            <w:r w:rsidRPr="002C5C63">
              <w:rPr>
                <w:color w:val="E36C0A" w:themeColor="accent6" w:themeShade="BF"/>
                <w:sz w:val="72"/>
                <w:szCs w:val="72"/>
              </w:rPr>
              <w:t>0</w:t>
            </w:r>
            <w:r w:rsidR="002C5C63" w:rsidRPr="002C5C63">
              <w:rPr>
                <w:color w:val="E36C0A" w:themeColor="accent6" w:themeShade="BF"/>
                <w:sz w:val="72"/>
                <w:szCs w:val="72"/>
              </w:rPr>
              <w:t>00</w:t>
            </w:r>
          </w:p>
        </w:tc>
        <w:tc>
          <w:tcPr>
            <w:tcW w:w="2914" w:type="dxa"/>
          </w:tcPr>
          <w:p w:rsidR="008E0016" w:rsidRPr="002C5C63" w:rsidRDefault="008E0016" w:rsidP="008E0016">
            <w:pPr>
              <w:jc w:val="center"/>
              <w:rPr>
                <w:color w:val="E36C0A" w:themeColor="accent6" w:themeShade="BF"/>
                <w:sz w:val="72"/>
                <w:szCs w:val="72"/>
              </w:rPr>
            </w:pPr>
          </w:p>
        </w:tc>
      </w:tr>
      <w:tr w:rsidR="008E0016" w:rsidRPr="008E0016" w:rsidTr="00C127FB">
        <w:trPr>
          <w:trHeight w:val="908"/>
        </w:trPr>
        <w:tc>
          <w:tcPr>
            <w:tcW w:w="2913" w:type="dxa"/>
          </w:tcPr>
          <w:p w:rsidR="008E0016" w:rsidRPr="008E0016" w:rsidRDefault="008E0016" w:rsidP="008E0016">
            <w:pPr>
              <w:jc w:val="center"/>
              <w:rPr>
                <w:sz w:val="72"/>
                <w:szCs w:val="72"/>
              </w:rPr>
            </w:pPr>
          </w:p>
        </w:tc>
        <w:tc>
          <w:tcPr>
            <w:tcW w:w="2913" w:type="dxa"/>
          </w:tcPr>
          <w:p w:rsidR="008E0016" w:rsidRPr="008E0016" w:rsidRDefault="00B84F11" w:rsidP="008E0016">
            <w:pPr>
              <w:jc w:val="center"/>
              <w:rPr>
                <w:sz w:val="72"/>
                <w:szCs w:val="72"/>
              </w:rPr>
            </w:pPr>
            <w:r>
              <w:rPr>
                <w:sz w:val="72"/>
                <w:szCs w:val="72"/>
              </w:rPr>
              <w:t>3</w:t>
            </w:r>
            <w:r w:rsidR="002C5C63">
              <w:rPr>
                <w:sz w:val="72"/>
                <w:szCs w:val="72"/>
              </w:rPr>
              <w:t>.</w:t>
            </w:r>
            <w:r>
              <w:rPr>
                <w:sz w:val="72"/>
                <w:szCs w:val="72"/>
              </w:rPr>
              <w:t>4</w:t>
            </w:r>
            <w:r w:rsidR="002C5C63">
              <w:rPr>
                <w:sz w:val="72"/>
                <w:szCs w:val="72"/>
              </w:rPr>
              <w:t>50</w:t>
            </w:r>
          </w:p>
        </w:tc>
        <w:tc>
          <w:tcPr>
            <w:tcW w:w="2914" w:type="dxa"/>
          </w:tcPr>
          <w:p w:rsidR="008E0016" w:rsidRPr="008E0016" w:rsidRDefault="008E0016" w:rsidP="008E0016">
            <w:pPr>
              <w:jc w:val="center"/>
              <w:rPr>
                <w:sz w:val="72"/>
                <w:szCs w:val="72"/>
              </w:rPr>
            </w:pPr>
          </w:p>
        </w:tc>
      </w:tr>
      <w:tr w:rsidR="008E0016" w:rsidRPr="008E0016" w:rsidTr="00C127FB">
        <w:trPr>
          <w:trHeight w:val="908"/>
        </w:trPr>
        <w:tc>
          <w:tcPr>
            <w:tcW w:w="2913" w:type="dxa"/>
          </w:tcPr>
          <w:p w:rsidR="008E0016" w:rsidRPr="002C5C63" w:rsidRDefault="008E0016" w:rsidP="008E0016">
            <w:pPr>
              <w:jc w:val="center"/>
              <w:rPr>
                <w:color w:val="E36C0A" w:themeColor="accent6" w:themeShade="BF"/>
                <w:sz w:val="72"/>
                <w:szCs w:val="72"/>
              </w:rPr>
            </w:pPr>
          </w:p>
        </w:tc>
        <w:tc>
          <w:tcPr>
            <w:tcW w:w="2913" w:type="dxa"/>
          </w:tcPr>
          <w:p w:rsidR="008E0016" w:rsidRPr="002C5C63" w:rsidRDefault="00B84F11" w:rsidP="008E0016">
            <w:pPr>
              <w:jc w:val="center"/>
              <w:rPr>
                <w:color w:val="E36C0A" w:themeColor="accent6" w:themeShade="BF"/>
                <w:sz w:val="72"/>
                <w:szCs w:val="72"/>
              </w:rPr>
            </w:pPr>
            <w:r w:rsidRPr="002C5C63">
              <w:rPr>
                <w:color w:val="E36C0A" w:themeColor="accent6" w:themeShade="BF"/>
                <w:sz w:val="72"/>
                <w:szCs w:val="72"/>
              </w:rPr>
              <w:t>4</w:t>
            </w:r>
            <w:r w:rsidR="002C5C63">
              <w:rPr>
                <w:color w:val="E36C0A" w:themeColor="accent6" w:themeShade="BF"/>
                <w:sz w:val="72"/>
                <w:szCs w:val="72"/>
              </w:rPr>
              <w:t>.</w:t>
            </w:r>
            <w:r w:rsidRPr="002C5C63">
              <w:rPr>
                <w:color w:val="E36C0A" w:themeColor="accent6" w:themeShade="BF"/>
                <w:sz w:val="72"/>
                <w:szCs w:val="72"/>
              </w:rPr>
              <w:t>1</w:t>
            </w:r>
            <w:r w:rsidR="002C5C63" w:rsidRPr="002C5C63">
              <w:rPr>
                <w:color w:val="E36C0A" w:themeColor="accent6" w:themeShade="BF"/>
                <w:sz w:val="72"/>
                <w:szCs w:val="72"/>
              </w:rPr>
              <w:t>99</w:t>
            </w:r>
          </w:p>
        </w:tc>
        <w:tc>
          <w:tcPr>
            <w:tcW w:w="2914" w:type="dxa"/>
          </w:tcPr>
          <w:p w:rsidR="008E0016" w:rsidRPr="002C5C63" w:rsidRDefault="008E0016" w:rsidP="008E0016">
            <w:pPr>
              <w:jc w:val="center"/>
              <w:rPr>
                <w:color w:val="E36C0A" w:themeColor="accent6" w:themeShade="BF"/>
                <w:sz w:val="72"/>
                <w:szCs w:val="72"/>
              </w:rPr>
            </w:pPr>
          </w:p>
        </w:tc>
      </w:tr>
      <w:tr w:rsidR="002C5C63" w:rsidRPr="002C5C63" w:rsidTr="002C5C63">
        <w:trPr>
          <w:trHeight w:val="908"/>
        </w:trPr>
        <w:tc>
          <w:tcPr>
            <w:tcW w:w="2913" w:type="dxa"/>
          </w:tcPr>
          <w:p w:rsidR="002C5C63" w:rsidRPr="002C5C63" w:rsidRDefault="002C5C63" w:rsidP="00C127FB">
            <w:pPr>
              <w:jc w:val="center"/>
              <w:rPr>
                <w:color w:val="E36C0A" w:themeColor="accent6" w:themeShade="BF"/>
                <w:sz w:val="72"/>
                <w:szCs w:val="72"/>
              </w:rPr>
            </w:pPr>
          </w:p>
        </w:tc>
        <w:tc>
          <w:tcPr>
            <w:tcW w:w="2913" w:type="dxa"/>
          </w:tcPr>
          <w:p w:rsidR="002C5C63" w:rsidRPr="002C5C63" w:rsidRDefault="002C5C63" w:rsidP="00C127FB">
            <w:pPr>
              <w:jc w:val="center"/>
              <w:rPr>
                <w:color w:val="E36C0A" w:themeColor="accent6" w:themeShade="BF"/>
                <w:sz w:val="72"/>
                <w:szCs w:val="72"/>
              </w:rPr>
            </w:pPr>
            <w:r>
              <w:rPr>
                <w:color w:val="E36C0A" w:themeColor="accent6" w:themeShade="BF"/>
                <w:sz w:val="72"/>
                <w:szCs w:val="72"/>
              </w:rPr>
              <w:t>20.000</w:t>
            </w:r>
          </w:p>
        </w:tc>
        <w:tc>
          <w:tcPr>
            <w:tcW w:w="2914" w:type="dxa"/>
          </w:tcPr>
          <w:p w:rsidR="002C5C63" w:rsidRPr="002C5C63" w:rsidRDefault="002C5C63" w:rsidP="00C127FB">
            <w:pPr>
              <w:jc w:val="center"/>
              <w:rPr>
                <w:color w:val="E36C0A" w:themeColor="accent6" w:themeShade="BF"/>
                <w:sz w:val="72"/>
                <w:szCs w:val="72"/>
              </w:rPr>
            </w:pPr>
          </w:p>
        </w:tc>
      </w:tr>
      <w:tr w:rsidR="002C5C63" w:rsidRPr="008E0016" w:rsidTr="002C5C63">
        <w:trPr>
          <w:trHeight w:val="908"/>
        </w:trPr>
        <w:tc>
          <w:tcPr>
            <w:tcW w:w="2913" w:type="dxa"/>
          </w:tcPr>
          <w:p w:rsidR="002C5C63" w:rsidRPr="008E0016" w:rsidRDefault="002C5C63" w:rsidP="00C127FB">
            <w:pPr>
              <w:jc w:val="center"/>
              <w:rPr>
                <w:sz w:val="72"/>
                <w:szCs w:val="72"/>
              </w:rPr>
            </w:pPr>
          </w:p>
        </w:tc>
        <w:tc>
          <w:tcPr>
            <w:tcW w:w="2913" w:type="dxa"/>
          </w:tcPr>
          <w:p w:rsidR="002C5C63" w:rsidRPr="008E0016" w:rsidRDefault="002C5C63" w:rsidP="002C5C63">
            <w:pPr>
              <w:jc w:val="center"/>
              <w:rPr>
                <w:sz w:val="72"/>
                <w:szCs w:val="72"/>
              </w:rPr>
            </w:pPr>
            <w:r>
              <w:rPr>
                <w:sz w:val="72"/>
                <w:szCs w:val="72"/>
              </w:rPr>
              <w:t>3.333</w:t>
            </w:r>
          </w:p>
        </w:tc>
        <w:tc>
          <w:tcPr>
            <w:tcW w:w="2914" w:type="dxa"/>
          </w:tcPr>
          <w:p w:rsidR="002C5C63" w:rsidRPr="008E0016" w:rsidRDefault="002C5C63" w:rsidP="00C127FB">
            <w:pPr>
              <w:jc w:val="center"/>
              <w:rPr>
                <w:sz w:val="72"/>
                <w:szCs w:val="72"/>
              </w:rPr>
            </w:pPr>
          </w:p>
        </w:tc>
      </w:tr>
      <w:tr w:rsidR="002C5C63" w:rsidRPr="002C5C63" w:rsidTr="002C5C63">
        <w:trPr>
          <w:trHeight w:val="908"/>
        </w:trPr>
        <w:tc>
          <w:tcPr>
            <w:tcW w:w="2913" w:type="dxa"/>
          </w:tcPr>
          <w:p w:rsidR="002C5C63" w:rsidRPr="002C5C63" w:rsidRDefault="002C5C63" w:rsidP="00C127FB">
            <w:pPr>
              <w:jc w:val="center"/>
              <w:rPr>
                <w:color w:val="E36C0A" w:themeColor="accent6" w:themeShade="BF"/>
                <w:sz w:val="72"/>
                <w:szCs w:val="72"/>
              </w:rPr>
            </w:pPr>
          </w:p>
        </w:tc>
        <w:tc>
          <w:tcPr>
            <w:tcW w:w="2913" w:type="dxa"/>
          </w:tcPr>
          <w:p w:rsidR="002C5C63" w:rsidRPr="002C5C63" w:rsidRDefault="002C5C63" w:rsidP="00C127FB">
            <w:pPr>
              <w:jc w:val="center"/>
              <w:rPr>
                <w:color w:val="E36C0A" w:themeColor="accent6" w:themeShade="BF"/>
                <w:sz w:val="72"/>
                <w:szCs w:val="72"/>
              </w:rPr>
            </w:pPr>
            <w:r>
              <w:rPr>
                <w:color w:val="E36C0A" w:themeColor="accent6" w:themeShade="BF"/>
                <w:sz w:val="72"/>
                <w:szCs w:val="72"/>
              </w:rPr>
              <w:t>9.999</w:t>
            </w:r>
          </w:p>
        </w:tc>
        <w:tc>
          <w:tcPr>
            <w:tcW w:w="2914" w:type="dxa"/>
          </w:tcPr>
          <w:p w:rsidR="002C5C63" w:rsidRPr="002C5C63" w:rsidRDefault="002C5C63" w:rsidP="00C127FB">
            <w:pPr>
              <w:jc w:val="center"/>
              <w:rPr>
                <w:color w:val="E36C0A" w:themeColor="accent6" w:themeShade="BF"/>
                <w:sz w:val="72"/>
                <w:szCs w:val="72"/>
              </w:rPr>
            </w:pPr>
          </w:p>
        </w:tc>
      </w:tr>
    </w:tbl>
    <w:p w:rsidR="008E0016" w:rsidRDefault="008E0016" w:rsidP="008E0016">
      <w:pPr>
        <w:jc w:val="center"/>
        <w:rPr>
          <w:sz w:val="72"/>
          <w:szCs w:val="72"/>
        </w:rPr>
      </w:pPr>
    </w:p>
    <w:p w:rsidR="00D52261" w:rsidRDefault="00D52261" w:rsidP="008E0016">
      <w:pPr>
        <w:jc w:val="center"/>
        <w:rPr>
          <w:sz w:val="72"/>
          <w:szCs w:val="72"/>
        </w:rPr>
      </w:pPr>
    </w:p>
    <w:p w:rsidR="00D52261" w:rsidRDefault="00D52261" w:rsidP="008E0016">
      <w:pPr>
        <w:jc w:val="center"/>
        <w:rPr>
          <w:sz w:val="72"/>
          <w:szCs w:val="72"/>
        </w:rPr>
      </w:pPr>
    </w:p>
    <w:p w:rsidR="00D52261" w:rsidRDefault="00D52261" w:rsidP="008E0016">
      <w:pPr>
        <w:jc w:val="center"/>
        <w:rPr>
          <w:sz w:val="72"/>
          <w:szCs w:val="72"/>
        </w:rPr>
      </w:pPr>
    </w:p>
    <w:p w:rsidR="00D52261" w:rsidRPr="00D52261" w:rsidRDefault="00D52261" w:rsidP="00D52261">
      <w:pPr>
        <w:shd w:val="clear" w:color="auto" w:fill="F1F0E2"/>
        <w:spacing w:before="100" w:beforeAutospacing="1" w:after="100" w:afterAutospacing="1" w:line="240" w:lineRule="auto"/>
        <w:rPr>
          <w:rFonts w:ascii="Arial" w:eastAsia="Times New Roman" w:hAnsi="Arial" w:cs="Arial"/>
          <w:color w:val="000000"/>
          <w:sz w:val="24"/>
          <w:szCs w:val="24"/>
          <w:lang w:eastAsia="es-ES"/>
        </w:rPr>
      </w:pPr>
      <w:r w:rsidRPr="00D52261">
        <w:rPr>
          <w:rFonts w:ascii="Arial" w:eastAsia="Times New Roman" w:hAnsi="Arial" w:cs="Arial"/>
          <w:b/>
          <w:bCs/>
          <w:color w:val="000000"/>
          <w:sz w:val="24"/>
          <w:szCs w:val="24"/>
          <w:lang w:eastAsia="es-ES"/>
        </w:rPr>
        <w:t>Cinquillo Clásico</w:t>
      </w:r>
    </w:p>
    <w:p w:rsidR="00D52261" w:rsidRPr="00D52261" w:rsidRDefault="00D52261" w:rsidP="00D52261">
      <w:pPr>
        <w:shd w:val="clear" w:color="auto" w:fill="F1F0E2"/>
        <w:spacing w:before="100" w:beforeAutospacing="1" w:after="100" w:afterAutospacing="1" w:line="240" w:lineRule="auto"/>
        <w:rPr>
          <w:rFonts w:ascii="Arial" w:eastAsia="Times New Roman" w:hAnsi="Arial" w:cs="Arial"/>
          <w:color w:val="000000"/>
          <w:sz w:val="24"/>
          <w:szCs w:val="24"/>
          <w:lang w:eastAsia="es-ES"/>
        </w:rPr>
      </w:pPr>
      <w:r w:rsidRPr="00D52261">
        <w:rPr>
          <w:rFonts w:ascii="Arial" w:eastAsia="Times New Roman" w:hAnsi="Arial" w:cs="Arial"/>
          <w:color w:val="000000"/>
          <w:sz w:val="24"/>
          <w:szCs w:val="24"/>
          <w:lang w:eastAsia="es-ES"/>
        </w:rPr>
        <w:t>Comienza siempre el jugador que posee el 5 de oros. Las cartas se van agrupando en la mesa por palos (oro, copa, espada y basto)</w:t>
      </w:r>
    </w:p>
    <w:p w:rsidR="00D52261" w:rsidRPr="00D52261" w:rsidRDefault="00D52261" w:rsidP="00D52261">
      <w:pPr>
        <w:shd w:val="clear" w:color="auto" w:fill="F1F0E2"/>
        <w:spacing w:before="100" w:beforeAutospacing="1" w:after="100" w:afterAutospacing="1" w:line="240" w:lineRule="auto"/>
        <w:rPr>
          <w:rFonts w:ascii="Arial" w:eastAsia="Times New Roman" w:hAnsi="Arial" w:cs="Arial"/>
          <w:color w:val="000000"/>
          <w:sz w:val="24"/>
          <w:szCs w:val="24"/>
          <w:lang w:eastAsia="es-ES"/>
        </w:rPr>
      </w:pPr>
      <w:r w:rsidRPr="00D52261">
        <w:rPr>
          <w:rFonts w:ascii="Arial" w:eastAsia="Times New Roman" w:hAnsi="Arial" w:cs="Arial"/>
          <w:color w:val="000000"/>
          <w:sz w:val="24"/>
          <w:szCs w:val="24"/>
          <w:lang w:eastAsia="es-ES"/>
        </w:rPr>
        <w:t>En cada turno, el jugador debe:</w:t>
      </w:r>
    </w:p>
    <w:p w:rsidR="00D52261" w:rsidRPr="00D52261" w:rsidRDefault="00D52261" w:rsidP="00D52261">
      <w:pPr>
        <w:numPr>
          <w:ilvl w:val="0"/>
          <w:numId w:val="1"/>
        </w:numPr>
        <w:shd w:val="clear" w:color="auto" w:fill="F1F0E2"/>
        <w:spacing w:before="100" w:beforeAutospacing="1" w:after="48" w:line="240" w:lineRule="auto"/>
        <w:ind w:left="360"/>
        <w:rPr>
          <w:rFonts w:ascii="Arial" w:eastAsia="Times New Roman" w:hAnsi="Arial" w:cs="Arial"/>
          <w:color w:val="000000"/>
          <w:sz w:val="24"/>
          <w:szCs w:val="24"/>
          <w:lang w:eastAsia="es-ES"/>
        </w:rPr>
      </w:pPr>
      <w:r w:rsidRPr="00D52261">
        <w:rPr>
          <w:rFonts w:ascii="Arial" w:eastAsia="Times New Roman" w:hAnsi="Arial" w:cs="Arial"/>
          <w:color w:val="000000"/>
          <w:sz w:val="24"/>
          <w:szCs w:val="24"/>
          <w:lang w:eastAsia="es-ES"/>
        </w:rPr>
        <w:t>Tirar una carta del mismo palo siguiendo la escalera más alta o más baja que las cartas que hay sobre la mesa.</w:t>
      </w:r>
    </w:p>
    <w:p w:rsidR="00D52261" w:rsidRPr="00D52261" w:rsidRDefault="00D52261" w:rsidP="00D52261">
      <w:pPr>
        <w:numPr>
          <w:ilvl w:val="0"/>
          <w:numId w:val="1"/>
        </w:numPr>
        <w:shd w:val="clear" w:color="auto" w:fill="F1F0E2"/>
        <w:spacing w:before="100" w:beforeAutospacing="1" w:after="48" w:line="240" w:lineRule="auto"/>
        <w:ind w:left="360"/>
        <w:rPr>
          <w:rFonts w:ascii="Arial" w:eastAsia="Times New Roman" w:hAnsi="Arial" w:cs="Arial"/>
          <w:color w:val="000000"/>
          <w:sz w:val="24"/>
          <w:szCs w:val="24"/>
          <w:lang w:eastAsia="es-ES"/>
        </w:rPr>
      </w:pPr>
      <w:r w:rsidRPr="00D52261">
        <w:rPr>
          <w:rFonts w:ascii="Arial" w:eastAsia="Times New Roman" w:hAnsi="Arial" w:cs="Arial"/>
          <w:color w:val="000000"/>
          <w:sz w:val="24"/>
          <w:szCs w:val="24"/>
          <w:lang w:eastAsia="es-ES"/>
        </w:rPr>
        <w:t>Tirar un "5" de otro palo.</w:t>
      </w:r>
    </w:p>
    <w:p w:rsidR="00D52261" w:rsidRPr="00D52261" w:rsidRDefault="00D52261" w:rsidP="00D52261">
      <w:pPr>
        <w:numPr>
          <w:ilvl w:val="0"/>
          <w:numId w:val="1"/>
        </w:numPr>
        <w:shd w:val="clear" w:color="auto" w:fill="F1F0E2"/>
        <w:spacing w:before="100" w:beforeAutospacing="1" w:after="48" w:line="240" w:lineRule="auto"/>
        <w:ind w:left="360"/>
        <w:rPr>
          <w:rFonts w:ascii="Arial" w:eastAsia="Times New Roman" w:hAnsi="Arial" w:cs="Arial"/>
          <w:color w:val="000000"/>
          <w:sz w:val="24"/>
          <w:szCs w:val="24"/>
          <w:lang w:eastAsia="es-ES"/>
        </w:rPr>
      </w:pPr>
      <w:r w:rsidRPr="00D52261">
        <w:rPr>
          <w:rFonts w:ascii="Arial" w:eastAsia="Times New Roman" w:hAnsi="Arial" w:cs="Arial"/>
          <w:color w:val="000000"/>
          <w:sz w:val="24"/>
          <w:szCs w:val="24"/>
          <w:lang w:eastAsia="es-ES"/>
        </w:rPr>
        <w:t>Pasar el turno en caso de que no pueda tirar o robar del pozo si lo hubiera.</w:t>
      </w:r>
    </w:p>
    <w:p w:rsidR="00D52261" w:rsidRPr="00D52261" w:rsidRDefault="00D52261" w:rsidP="00D52261">
      <w:pPr>
        <w:shd w:val="clear" w:color="auto" w:fill="F1F0E2"/>
        <w:spacing w:before="100" w:beforeAutospacing="1" w:after="100" w:afterAutospacing="1" w:line="240" w:lineRule="auto"/>
        <w:rPr>
          <w:rFonts w:ascii="Arial" w:eastAsia="Times New Roman" w:hAnsi="Arial" w:cs="Arial"/>
          <w:color w:val="000000"/>
          <w:sz w:val="24"/>
          <w:szCs w:val="24"/>
          <w:lang w:eastAsia="es-ES"/>
        </w:rPr>
      </w:pPr>
      <w:r w:rsidRPr="00D52261">
        <w:rPr>
          <w:rFonts w:ascii="Arial" w:eastAsia="Times New Roman" w:hAnsi="Arial" w:cs="Arial"/>
          <w:color w:val="000000"/>
          <w:sz w:val="24"/>
          <w:szCs w:val="24"/>
          <w:lang w:eastAsia="es-ES"/>
        </w:rPr>
        <w:t>Nunca se puede pasar si se puede colocar alguna carta en la mesa. Si un jugador puede poner varias cartas deberá elegir la que más le convenga para ganar el juego.</w:t>
      </w:r>
    </w:p>
    <w:p w:rsidR="00D52261" w:rsidRPr="00D52261" w:rsidRDefault="00D52261" w:rsidP="00D52261">
      <w:pPr>
        <w:shd w:val="clear" w:color="auto" w:fill="F1F0E2"/>
        <w:spacing w:before="100" w:beforeAutospacing="1" w:after="100" w:afterAutospacing="1" w:line="240" w:lineRule="auto"/>
        <w:rPr>
          <w:rFonts w:ascii="Arial" w:eastAsia="Times New Roman" w:hAnsi="Arial" w:cs="Arial"/>
          <w:color w:val="000000"/>
          <w:sz w:val="24"/>
          <w:szCs w:val="24"/>
          <w:lang w:eastAsia="es-ES"/>
        </w:rPr>
      </w:pPr>
      <w:r w:rsidRPr="00D52261">
        <w:rPr>
          <w:rFonts w:ascii="Arial" w:eastAsia="Times New Roman" w:hAnsi="Arial" w:cs="Arial"/>
          <w:color w:val="000000"/>
          <w:sz w:val="24"/>
          <w:szCs w:val="24"/>
          <w:lang w:eastAsia="es-ES"/>
        </w:rPr>
        <w:t>Gana la ronda, el primer jugador que se queda sin cartas. El jugador que gana la ronda consigue 5 puntos más un punto por cada carta que no han tirado sus contrincantes.</w:t>
      </w:r>
    </w:p>
    <w:p w:rsidR="00D52261" w:rsidRDefault="00D52261" w:rsidP="00D52261">
      <w:pPr>
        <w:rPr>
          <w:sz w:val="72"/>
          <w:szCs w:val="72"/>
        </w:rPr>
      </w:pPr>
      <w:r>
        <w:rPr>
          <w:sz w:val="72"/>
          <w:szCs w:val="72"/>
        </w:rPr>
        <w:t>Cinquillo clásico:</w:t>
      </w:r>
    </w:p>
    <w:p w:rsidR="00D52261" w:rsidRDefault="00D52261" w:rsidP="00D52261">
      <w:pPr>
        <w:rPr>
          <w:sz w:val="72"/>
          <w:szCs w:val="72"/>
        </w:rPr>
      </w:pPr>
      <w:bookmarkStart w:id="0" w:name="_GoBack"/>
      <w:bookmarkEnd w:id="0"/>
    </w:p>
    <w:p w:rsidR="00D52261" w:rsidRDefault="00D52261" w:rsidP="00D52261">
      <w:pPr>
        <w:rPr>
          <w:sz w:val="72"/>
          <w:szCs w:val="72"/>
        </w:rPr>
      </w:pPr>
    </w:p>
    <w:p w:rsidR="00D52261" w:rsidRDefault="00D52261" w:rsidP="00D52261">
      <w:pPr>
        <w:rPr>
          <w:sz w:val="72"/>
          <w:szCs w:val="72"/>
        </w:rPr>
      </w:pPr>
    </w:p>
    <w:p w:rsidR="00D52261" w:rsidRDefault="00D52261" w:rsidP="00D52261">
      <w:pPr>
        <w:rPr>
          <w:sz w:val="72"/>
          <w:szCs w:val="72"/>
        </w:rPr>
      </w:pPr>
    </w:p>
    <w:p w:rsidR="00D52261" w:rsidRPr="008E0016" w:rsidRDefault="00D52261" w:rsidP="008E0016">
      <w:pPr>
        <w:jc w:val="center"/>
        <w:rPr>
          <w:sz w:val="72"/>
          <w:szCs w:val="72"/>
        </w:rPr>
      </w:pPr>
    </w:p>
    <w:p w:rsidR="008E0016" w:rsidRPr="008E0016" w:rsidRDefault="008E0016" w:rsidP="008E0016">
      <w:pPr>
        <w:rPr>
          <w:sz w:val="56"/>
          <w:szCs w:val="56"/>
        </w:rPr>
      </w:pPr>
      <w:proofErr w:type="spellStart"/>
      <w:r w:rsidRPr="008E0016">
        <w:rPr>
          <w:sz w:val="56"/>
          <w:szCs w:val="56"/>
        </w:rPr>
        <w:t>Realitza</w:t>
      </w:r>
      <w:proofErr w:type="spellEnd"/>
      <w:r w:rsidRPr="008E0016">
        <w:rPr>
          <w:sz w:val="56"/>
          <w:szCs w:val="56"/>
        </w:rPr>
        <w:t xml:space="preserve"> la </w:t>
      </w:r>
      <w:proofErr w:type="spellStart"/>
      <w:r w:rsidRPr="008E0016">
        <w:rPr>
          <w:sz w:val="56"/>
          <w:szCs w:val="56"/>
        </w:rPr>
        <w:t>següent</w:t>
      </w:r>
      <w:proofErr w:type="spellEnd"/>
      <w:r w:rsidRPr="008E0016">
        <w:rPr>
          <w:sz w:val="56"/>
          <w:szCs w:val="56"/>
        </w:rPr>
        <w:t xml:space="preserve"> </w:t>
      </w:r>
      <w:proofErr w:type="spellStart"/>
      <w:r w:rsidRPr="008E0016">
        <w:rPr>
          <w:sz w:val="56"/>
          <w:szCs w:val="56"/>
        </w:rPr>
        <w:t>activitat</w:t>
      </w:r>
      <w:proofErr w:type="spellEnd"/>
      <w:r w:rsidRPr="008E0016">
        <w:rPr>
          <w:sz w:val="56"/>
          <w:szCs w:val="56"/>
        </w:rPr>
        <w:t>:</w:t>
      </w:r>
    </w:p>
    <w:p w:rsidR="008E0016" w:rsidRPr="00B84F11" w:rsidRDefault="00045CBD" w:rsidP="002C5C63">
      <w:pPr>
        <w:rPr>
          <w:sz w:val="48"/>
          <w:szCs w:val="48"/>
        </w:rPr>
      </w:pPr>
      <w:hyperlink r:id="rId7" w:history="1">
        <w:r w:rsidR="002C5C63" w:rsidRPr="002C5C63">
          <w:rPr>
            <w:rStyle w:val="Hipervnculo"/>
            <w:sz w:val="48"/>
            <w:szCs w:val="48"/>
          </w:rPr>
          <w:t>http://www.logicieleducatif.fr/math/numeration/decroissant.php</w:t>
        </w:r>
      </w:hyperlink>
    </w:p>
    <w:sectPr w:rsidR="008E0016" w:rsidRPr="00B84F11" w:rsidSect="0045772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CBD" w:rsidRDefault="00045CBD" w:rsidP="008E0016">
      <w:pPr>
        <w:spacing w:after="0" w:line="240" w:lineRule="auto"/>
      </w:pPr>
      <w:r>
        <w:separator/>
      </w:r>
    </w:p>
  </w:endnote>
  <w:endnote w:type="continuationSeparator" w:id="0">
    <w:p w:rsidR="00045CBD" w:rsidRDefault="00045CBD" w:rsidP="008E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CBD" w:rsidRDefault="00045CBD" w:rsidP="008E0016">
      <w:pPr>
        <w:spacing w:after="0" w:line="240" w:lineRule="auto"/>
      </w:pPr>
      <w:r>
        <w:separator/>
      </w:r>
    </w:p>
  </w:footnote>
  <w:footnote w:type="continuationSeparator" w:id="0">
    <w:p w:rsidR="00045CBD" w:rsidRDefault="00045CBD" w:rsidP="008E0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016" w:rsidRDefault="008E0016">
    <w:pPr>
      <w:pStyle w:val="Encabezado"/>
    </w:pPr>
    <w:r>
      <w:rPr>
        <w:noProof/>
        <w:lang w:eastAsia="es-ES"/>
      </w:rPr>
      <w:drawing>
        <wp:inline distT="0" distB="0" distL="0" distR="0">
          <wp:extent cx="2096219" cy="670072"/>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2096988" cy="670318"/>
                  </a:xfrm>
                  <a:prstGeom prst="rect">
                    <a:avLst/>
                  </a:prstGeom>
                  <a:noFill/>
                  <a:ln w="9525">
                    <a:noFill/>
                    <a:miter lim="800000"/>
                    <a:headEnd/>
                    <a:tailEnd/>
                  </a:ln>
                </pic:spPr>
              </pic:pic>
            </a:graphicData>
          </a:graphic>
        </wp:inline>
      </w:drawing>
    </w:r>
    <w:proofErr w:type="spellStart"/>
    <w:r w:rsidR="00D52261">
      <w:t>Escola</w:t>
    </w:r>
    <w:proofErr w:type="spellEnd"/>
    <w:r w:rsidR="00D52261">
      <w:t xml:space="preserve"> </w:t>
    </w:r>
    <w:proofErr w:type="spellStart"/>
    <w:r w:rsidR="00D52261">
      <w:t>Gornal</w:t>
    </w:r>
    <w:proofErr w:type="spellEnd"/>
    <w:r w:rsidR="00D52261">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11E38"/>
    <w:multiLevelType w:val="multilevel"/>
    <w:tmpl w:val="0EE0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16"/>
    <w:rsid w:val="00045CBD"/>
    <w:rsid w:val="002C5C63"/>
    <w:rsid w:val="00457727"/>
    <w:rsid w:val="008E0016"/>
    <w:rsid w:val="00910EE6"/>
    <w:rsid w:val="00B84F11"/>
    <w:rsid w:val="00D522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9,#efd"/>
    </o:shapedefaults>
    <o:shapelayout v:ext="edit">
      <o:idmap v:ext="edit" data="1"/>
    </o:shapelayout>
  </w:shapeDefaults>
  <w:decimalSymbol w:val=","/>
  <w:listSeparator w:val=";"/>
  <w15:docId w15:val="{D8E4AC87-0BD9-4267-8114-B1C3C0E8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7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0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0016"/>
  </w:style>
  <w:style w:type="paragraph" w:styleId="Piedepgina">
    <w:name w:val="footer"/>
    <w:basedOn w:val="Normal"/>
    <w:link w:val="PiedepginaCar"/>
    <w:uiPriority w:val="99"/>
    <w:unhideWhenUsed/>
    <w:rsid w:val="008E00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0016"/>
  </w:style>
  <w:style w:type="table" w:styleId="Tablaconcuadrcula">
    <w:name w:val="Table Grid"/>
    <w:basedOn w:val="Tablanormal"/>
    <w:uiPriority w:val="59"/>
    <w:rsid w:val="008E00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E00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0016"/>
    <w:rPr>
      <w:rFonts w:ascii="Tahoma" w:hAnsi="Tahoma" w:cs="Tahoma"/>
      <w:sz w:val="16"/>
      <w:szCs w:val="16"/>
    </w:rPr>
  </w:style>
  <w:style w:type="character" w:styleId="Hipervnculo">
    <w:name w:val="Hyperlink"/>
    <w:basedOn w:val="Fuentedeprrafopredeter"/>
    <w:uiPriority w:val="99"/>
    <w:unhideWhenUsed/>
    <w:rsid w:val="008E0016"/>
    <w:rPr>
      <w:color w:val="0000FF" w:themeColor="hyperlink"/>
      <w:u w:val="single"/>
    </w:rPr>
  </w:style>
  <w:style w:type="character" w:styleId="Hipervnculovisitado">
    <w:name w:val="FollowedHyperlink"/>
    <w:basedOn w:val="Fuentedeprrafopredeter"/>
    <w:uiPriority w:val="99"/>
    <w:semiHidden/>
    <w:unhideWhenUsed/>
    <w:rsid w:val="002C5C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17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gicieleducatif.fr/math/numeration/decroissan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Words>
  <Characters>874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2018-11-29T12:36:00Z</dcterms:created>
  <dcterms:modified xsi:type="dcterms:W3CDTF">2018-11-29T12:36:00Z</dcterms:modified>
</cp:coreProperties>
</file>