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38" w:rsidRDefault="00D61538" w:rsidP="00D61538">
      <w:pPr>
        <w:pStyle w:val="NormalWeb"/>
        <w:jc w:val="center"/>
        <w:rPr>
          <w:rFonts w:ascii="Arial" w:hAnsi="Arial" w:cs="Arial"/>
          <w:b/>
          <w:bCs/>
          <w:color w:val="6666FF"/>
          <w:sz w:val="36"/>
          <w:szCs w:val="36"/>
        </w:rPr>
      </w:pPr>
      <w:r>
        <w:rPr>
          <w:rFonts w:ascii="Arial" w:hAnsi="Arial" w:cs="Arial"/>
          <w:b/>
          <w:bCs/>
          <w:color w:val="6666FF"/>
          <w:sz w:val="36"/>
          <w:szCs w:val="36"/>
        </w:rPr>
        <w:t>COPIA</w:t>
      </w:r>
    </w:p>
    <w:p w:rsidR="00D61538" w:rsidRDefault="00D61538" w:rsidP="00D6153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66FF"/>
          <w:sz w:val="36"/>
          <w:szCs w:val="36"/>
        </w:rPr>
        <w:t>PUNTO 3: LOS PERIFÉRICOS.</w:t>
      </w:r>
    </w:p>
    <w:p w:rsidR="00D61538" w:rsidRDefault="00D61538" w:rsidP="00D61538">
      <w:pPr>
        <w:pStyle w:val="NormalWeb"/>
        <w:ind w:left="750" w:right="75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Se denominan periféricos a los dispositivos a través de los cuales el ordenador se comunica con el mundo exterior, en este punto veremos:</w:t>
      </w:r>
    </w:p>
    <w:p w:rsidR="00D61538" w:rsidRDefault="00D61538" w:rsidP="00D61538">
      <w:pPr>
        <w:pStyle w:val="NormalWeb"/>
        <w:ind w:left="1500" w:right="150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- Cuales son los principales periféricos y como los podemos clasificar.</w:t>
      </w:r>
    </w:p>
    <w:p w:rsidR="00D61538" w:rsidRDefault="00D61538" w:rsidP="00D61538">
      <w:pPr>
        <w:pStyle w:val="NormalWeb"/>
        <w:ind w:left="1500" w:right="150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- Para que sirve cada uno de ellos.</w:t>
      </w:r>
    </w:p>
    <w:p w:rsidR="00D61538" w:rsidRDefault="00D61538" w:rsidP="00D61538">
      <w:pPr>
        <w:pStyle w:val="NormalWeb"/>
        <w:ind w:left="1500" w:right="1500"/>
        <w:rPr>
          <w:rStyle w:val="mg-cuerpo12"/>
          <w:rFonts w:ascii="Tahoma" w:hAnsi="Tahoma" w:cs="Tahoma"/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- En que nos tenemos que fijar a la hora de comprar un modelo u otro.</w:t>
      </w:r>
    </w:p>
    <w:p w:rsidR="00D61538" w:rsidRDefault="00D61538" w:rsidP="00D61538">
      <w:pPr>
        <w:pStyle w:val="NormalWeb"/>
        <w:ind w:left="750" w:right="75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Podremos clasificar los periféricos en grupos:</w:t>
      </w:r>
    </w:p>
    <w:p w:rsidR="00D61538" w:rsidRDefault="00D61538" w:rsidP="00D61538">
      <w:pPr>
        <w:pStyle w:val="NormalWeb"/>
        <w:ind w:left="750" w:right="75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- </w:t>
      </w:r>
      <w:r>
        <w:rPr>
          <w:rStyle w:val="mg-cuerpo12"/>
          <w:rFonts w:ascii="Tahoma" w:hAnsi="Tahoma" w:cs="Tahoma"/>
          <w:color w:val="6666FF"/>
          <w:sz w:val="27"/>
          <w:szCs w:val="27"/>
        </w:rPr>
        <w:t>PERIFÉRICOS DE ENTRADA:</w:t>
      </w:r>
      <w:r>
        <w:rPr>
          <w:rStyle w:val="mg-cuerpo12"/>
          <w:rFonts w:ascii="Tahoma" w:hAnsi="Tahoma" w:cs="Tahoma"/>
          <w:color w:val="000000"/>
          <w:sz w:val="27"/>
          <w:szCs w:val="27"/>
        </w:rPr>
        <w:t> Nos van a servir para introducir información en el ordenador, por ejemplo, el teclado, el Scanner,....</w:t>
      </w:r>
    </w:p>
    <w:p w:rsidR="00D61538" w:rsidRDefault="00D61538" w:rsidP="00D61538">
      <w:pPr>
        <w:pStyle w:val="NormalWeb"/>
        <w:ind w:left="750" w:right="750"/>
        <w:rPr>
          <w:color w:val="000000"/>
          <w:sz w:val="27"/>
          <w:szCs w:val="27"/>
        </w:rPr>
      </w:pPr>
      <w:r>
        <w:rPr>
          <w:rStyle w:val="mg-cuerpo12"/>
          <w:rFonts w:ascii="Tahoma" w:hAnsi="Tahoma" w:cs="Tahoma"/>
          <w:color w:val="000000"/>
          <w:sz w:val="27"/>
          <w:szCs w:val="27"/>
        </w:rPr>
        <w:t>- </w:t>
      </w:r>
      <w:r>
        <w:rPr>
          <w:rStyle w:val="mg-cuerpo12"/>
          <w:rFonts w:ascii="Tahoma" w:hAnsi="Tahoma" w:cs="Tahoma"/>
          <w:color w:val="6666FF"/>
          <w:sz w:val="27"/>
          <w:szCs w:val="27"/>
        </w:rPr>
        <w:t>PERIFÉRICOS DE SALIDA:</w:t>
      </w:r>
      <w:r>
        <w:rPr>
          <w:rStyle w:val="mg-cuerpo12"/>
          <w:rFonts w:ascii="Tahoma" w:hAnsi="Tahoma" w:cs="Tahoma"/>
          <w:color w:val="000000"/>
          <w:sz w:val="27"/>
          <w:szCs w:val="27"/>
        </w:rPr>
        <w:t> Los utilizamos para observar los resultados obtenidos en el ordenador, pertenecen por lo tanto a este grupo, el monitor, altavoces,...</w:t>
      </w:r>
    </w:p>
    <w:p w:rsidR="00D61538" w:rsidRDefault="00D61538"/>
    <w:p w:rsidR="00D61538" w:rsidRDefault="00D61538"/>
    <w:p w:rsidR="00D61538" w:rsidRDefault="00D61538">
      <w:bookmarkStart w:id="0" w:name="_GoBack"/>
      <w:bookmarkEnd w:id="0"/>
    </w:p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Default="00D61538"/>
    <w:p w:rsidR="00D61538" w:rsidRPr="00D61538" w:rsidRDefault="00D61538">
      <w:pPr>
        <w:rPr>
          <w:sz w:val="44"/>
          <w:szCs w:val="44"/>
        </w:rPr>
      </w:pPr>
      <w:r w:rsidRPr="00D61538">
        <w:rPr>
          <w:sz w:val="44"/>
          <w:szCs w:val="44"/>
        </w:rPr>
        <w:t>Joc</w:t>
      </w:r>
    </w:p>
    <w:p w:rsidR="00D61538" w:rsidRPr="00D61538" w:rsidRDefault="00D61538">
      <w:pPr>
        <w:rPr>
          <w:sz w:val="44"/>
          <w:szCs w:val="44"/>
        </w:rPr>
      </w:pPr>
    </w:p>
    <w:p w:rsidR="00D61538" w:rsidRPr="00D61538" w:rsidRDefault="00D61538">
      <w:pPr>
        <w:rPr>
          <w:sz w:val="44"/>
          <w:szCs w:val="44"/>
        </w:rPr>
      </w:pPr>
      <w:hyperlink r:id="rId6" w:history="1">
        <w:r w:rsidRPr="00D61538">
          <w:rPr>
            <w:rStyle w:val="Hipervnculo"/>
            <w:sz w:val="44"/>
            <w:szCs w:val="44"/>
          </w:rPr>
          <w:t>https://tvokids.com/school-age/games/keyboard-climber</w:t>
        </w:r>
      </w:hyperlink>
    </w:p>
    <w:p w:rsidR="00D61538" w:rsidRDefault="00D61538"/>
    <w:p w:rsidR="00D61538" w:rsidRDefault="00D61538"/>
    <w:sectPr w:rsidR="00D61538" w:rsidSect="000A28E1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51" w:rsidRDefault="00CF4451" w:rsidP="00D61538">
      <w:pPr>
        <w:spacing w:after="0" w:line="240" w:lineRule="auto"/>
      </w:pPr>
      <w:r>
        <w:separator/>
      </w:r>
    </w:p>
  </w:endnote>
  <w:endnote w:type="continuationSeparator" w:id="0">
    <w:p w:rsidR="00CF4451" w:rsidRDefault="00CF4451" w:rsidP="00D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51" w:rsidRDefault="00CF4451" w:rsidP="00D61538">
      <w:pPr>
        <w:spacing w:after="0" w:line="240" w:lineRule="auto"/>
      </w:pPr>
      <w:r>
        <w:separator/>
      </w:r>
    </w:p>
  </w:footnote>
  <w:footnote w:type="continuationSeparator" w:id="0">
    <w:p w:rsidR="00CF4451" w:rsidRDefault="00CF4451" w:rsidP="00D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38" w:rsidRDefault="00D61538">
    <w:pPr>
      <w:pStyle w:val="Encabezado"/>
    </w:pPr>
    <w:r>
      <w:t>2018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8"/>
    <w:rsid w:val="000A28E1"/>
    <w:rsid w:val="00133293"/>
    <w:rsid w:val="00CF4451"/>
    <w:rsid w:val="00D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0B8D-88AB-45D8-8340-4601E269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53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g-cuerpo12">
    <w:name w:val="mg-cuerpo12"/>
    <w:basedOn w:val="Fuentedeprrafopredeter"/>
    <w:rsid w:val="00D61538"/>
  </w:style>
  <w:style w:type="paragraph" w:styleId="Encabezado">
    <w:name w:val="header"/>
    <w:basedOn w:val="Normal"/>
    <w:link w:val="EncabezadoCar"/>
    <w:uiPriority w:val="99"/>
    <w:unhideWhenUsed/>
    <w:rsid w:val="00D6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538"/>
  </w:style>
  <w:style w:type="paragraph" w:styleId="Piedepgina">
    <w:name w:val="footer"/>
    <w:basedOn w:val="Normal"/>
    <w:link w:val="PiedepginaCar"/>
    <w:uiPriority w:val="99"/>
    <w:unhideWhenUsed/>
    <w:rsid w:val="00D6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kids.com/school-age/games/keyboard-climb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2018-01-10T13:24:00Z</dcterms:created>
  <dcterms:modified xsi:type="dcterms:W3CDTF">2018-01-10T13:33:00Z</dcterms:modified>
</cp:coreProperties>
</file>